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C2" w:rsidRDefault="008B0BC2" w:rsidP="008B0BC2">
      <w:pPr>
        <w:jc w:val="center"/>
        <w:rPr>
          <w:b/>
          <w:sz w:val="40"/>
          <w:szCs w:val="40"/>
          <w:u w:val="single"/>
        </w:rPr>
      </w:pPr>
      <w:r w:rsidRPr="004D141A">
        <w:rPr>
          <w:b/>
          <w:sz w:val="40"/>
          <w:szCs w:val="40"/>
          <w:u w:val="single"/>
        </w:rPr>
        <w:t>Systém Mistrovství ČR mládeže</w:t>
      </w:r>
      <w:r>
        <w:rPr>
          <w:b/>
          <w:sz w:val="40"/>
          <w:szCs w:val="40"/>
          <w:u w:val="single"/>
        </w:rPr>
        <w:t xml:space="preserve"> pro sezónu 2023/2024</w:t>
      </w:r>
    </w:p>
    <w:p w:rsidR="008B0BC2" w:rsidRPr="004D141A" w:rsidRDefault="008B0BC2" w:rsidP="008B0BC2">
      <w:pPr>
        <w:jc w:val="center"/>
        <w:rPr>
          <w:sz w:val="28"/>
          <w:szCs w:val="28"/>
          <w:u w:val="single"/>
        </w:rPr>
      </w:pPr>
      <w:r w:rsidRPr="004D141A">
        <w:rPr>
          <w:b/>
          <w:sz w:val="28"/>
          <w:szCs w:val="28"/>
          <w:u w:val="single"/>
        </w:rPr>
        <w:t xml:space="preserve">Mistrovství ČR jednotlivců – </w:t>
      </w:r>
      <w:r>
        <w:rPr>
          <w:b/>
          <w:sz w:val="28"/>
          <w:szCs w:val="28"/>
          <w:u w:val="single"/>
        </w:rPr>
        <w:t>U13</w:t>
      </w:r>
      <w:r w:rsidRPr="004D141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U15, U17, U19</w:t>
      </w:r>
    </w:p>
    <w:p w:rsidR="008B0BC2" w:rsidRPr="008B0BC2" w:rsidRDefault="008B0BC2" w:rsidP="008B0BC2">
      <w:pPr>
        <w:rPr>
          <w:sz w:val="24"/>
          <w:szCs w:val="24"/>
        </w:rPr>
      </w:pPr>
      <w:r w:rsidRPr="008B0BC2">
        <w:rPr>
          <w:sz w:val="24"/>
          <w:szCs w:val="24"/>
        </w:rPr>
        <w:t xml:space="preserve">počet účastníků: </w:t>
      </w:r>
      <w:r w:rsidRPr="008B0BC2">
        <w:rPr>
          <w:sz w:val="24"/>
          <w:szCs w:val="24"/>
        </w:rPr>
        <w:tab/>
        <w:t>56 hráčů a 40 hráček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nominační kritéria:</w:t>
      </w:r>
      <w:r w:rsidRPr="008B0BC2">
        <w:rPr>
          <w:sz w:val="24"/>
          <w:szCs w:val="24"/>
        </w:rPr>
        <w:tab/>
        <w:t>40 hráčů podle aktuálního</w:t>
      </w:r>
      <w:r w:rsidRPr="008B0BC2">
        <w:rPr>
          <w:color w:val="FF0000"/>
          <w:sz w:val="24"/>
          <w:szCs w:val="24"/>
        </w:rPr>
        <w:t xml:space="preserve"> </w:t>
      </w:r>
      <w:r w:rsidRPr="008B0BC2">
        <w:rPr>
          <w:sz w:val="24"/>
          <w:szCs w:val="24"/>
        </w:rPr>
        <w:t>Nasazovacího žebříčku ČR.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  <w:r w:rsidRPr="008B0BC2">
        <w:rPr>
          <w:sz w:val="24"/>
          <w:szCs w:val="24"/>
        </w:rPr>
        <w:t>ČR + 16 hráčů (14 hráčů - každý KSST nominuje 1 hráče + 1 hráč DK KM ČAST</w:t>
      </w:r>
      <w:r w:rsidRPr="008B0BC2">
        <w:rPr>
          <w:color w:val="FF0000"/>
          <w:sz w:val="24"/>
          <w:szCs w:val="24"/>
        </w:rPr>
        <w:t xml:space="preserve"> </w:t>
      </w:r>
      <w:r w:rsidRPr="008B0BC2">
        <w:rPr>
          <w:sz w:val="24"/>
          <w:szCs w:val="24"/>
        </w:rPr>
        <w:t>+ 1 hráč DK pro pořadatele (pouze v případě, že nemá nominovaného hráče, a to jak ze žebříčku, tak z kraje, hráč musí být členem pořádajícího klubu), případně další hráči podle Nasazovacího žebříčku ČR po posledním BTM ČR)</w:t>
      </w:r>
    </w:p>
    <w:p w:rsidR="008B0BC2" w:rsidRPr="008B0BC2" w:rsidRDefault="008B0BC2" w:rsidP="008B0BC2">
      <w:pPr>
        <w:spacing w:after="0"/>
        <w:ind w:left="1416" w:firstLine="708"/>
        <w:rPr>
          <w:sz w:val="24"/>
          <w:szCs w:val="24"/>
        </w:rPr>
      </w:pPr>
    </w:p>
    <w:p w:rsidR="008B0BC2" w:rsidRPr="008B0BC2" w:rsidRDefault="008B0BC2" w:rsidP="008B0BC2">
      <w:pPr>
        <w:spacing w:after="0"/>
        <w:ind w:left="1416" w:firstLine="708"/>
        <w:rPr>
          <w:sz w:val="24"/>
          <w:szCs w:val="24"/>
        </w:rPr>
      </w:pPr>
      <w:r w:rsidRPr="008B0BC2">
        <w:rPr>
          <w:sz w:val="24"/>
          <w:szCs w:val="24"/>
        </w:rPr>
        <w:t>24 hráček podle aktuál</w:t>
      </w:r>
      <w:bookmarkStart w:id="0" w:name="_GoBack"/>
      <w:bookmarkEnd w:id="0"/>
      <w:r w:rsidRPr="008B0BC2">
        <w:rPr>
          <w:sz w:val="24"/>
          <w:szCs w:val="24"/>
        </w:rPr>
        <w:t>ního</w:t>
      </w:r>
      <w:r w:rsidRPr="008B0BC2">
        <w:rPr>
          <w:color w:val="FF0000"/>
          <w:sz w:val="24"/>
          <w:szCs w:val="24"/>
        </w:rPr>
        <w:t xml:space="preserve"> </w:t>
      </w:r>
      <w:r w:rsidRPr="008B0BC2">
        <w:rPr>
          <w:sz w:val="24"/>
          <w:szCs w:val="24"/>
        </w:rPr>
        <w:t>Nasazovacího žebříčku ČR.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  <w:r w:rsidRPr="008B0BC2">
        <w:rPr>
          <w:sz w:val="24"/>
          <w:szCs w:val="24"/>
        </w:rPr>
        <w:t>ČR + 16 hráček (14 hráček - každý KSST nominuje 1 hráčku + 1 hráčka DK KM ČAST + 1 hráčka DK pro pořadatele (pouze v případě, že nemá nominovanou hráčku, a to jak ze žebříčku, tak z kraje, hráčka musí být členkou pořádajícího klubu), případně další hráči podle Nasazovacího žebříčku ČR po posledním BTM ČR)</w:t>
      </w:r>
    </w:p>
    <w:p w:rsidR="008B0BC2" w:rsidRPr="008B0BC2" w:rsidRDefault="008B0BC2" w:rsidP="008B0BC2">
      <w:pPr>
        <w:spacing w:after="0"/>
        <w:ind w:left="1416" w:firstLine="708"/>
        <w:rPr>
          <w:sz w:val="24"/>
          <w:szCs w:val="24"/>
        </w:rPr>
      </w:pP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systém soutěže:</w:t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  <w:t>Vylučovací systém (dvouhry, čtyřhry, mixy)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  <w:t>Dvouhry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24 hráčů nominovaných podle Nasazovacího žebříčku ČR bude nasazeno přímo do 3. kola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24 hráček nominovaných podle Nasazovacího žebříčku ČR bude nasazeno přímo do 2. kola</w:t>
      </w:r>
    </w:p>
    <w:p w:rsidR="008B0BC2" w:rsidRPr="008B0BC2" w:rsidRDefault="008B0BC2" w:rsidP="008B0BC2">
      <w:pPr>
        <w:pStyle w:val="Odstavecseseznamem"/>
        <w:ind w:left="2484"/>
        <w:rPr>
          <w:b/>
          <w:sz w:val="24"/>
          <w:szCs w:val="24"/>
        </w:rPr>
      </w:pPr>
      <w:r w:rsidRPr="008B0BC2">
        <w:rPr>
          <w:b/>
          <w:sz w:val="24"/>
          <w:szCs w:val="24"/>
        </w:rPr>
        <w:t>U13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všechny soutěže na 3 vítězné sety</w:t>
      </w:r>
    </w:p>
    <w:p w:rsidR="008B0BC2" w:rsidRPr="008B0BC2" w:rsidRDefault="008B0BC2" w:rsidP="008B0BC2">
      <w:pPr>
        <w:pStyle w:val="Odstavecseseznamem"/>
        <w:ind w:left="2484"/>
        <w:rPr>
          <w:b/>
          <w:sz w:val="24"/>
          <w:szCs w:val="24"/>
        </w:rPr>
      </w:pPr>
      <w:r w:rsidRPr="008B0BC2">
        <w:rPr>
          <w:b/>
          <w:sz w:val="24"/>
          <w:szCs w:val="24"/>
        </w:rPr>
        <w:t>U15, U17, U19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dvouhra žáků U15 a starších od 3. kola na 4 vítězné sety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dvouhra žákyň U15 a starších od 2. kola na 4 vítězné sety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</w:p>
    <w:p w:rsidR="008B0BC2" w:rsidRPr="008B0BC2" w:rsidRDefault="008B0BC2" w:rsidP="008B0BC2">
      <w:pPr>
        <w:spacing w:after="0"/>
        <w:ind w:left="1404" w:firstLine="720"/>
        <w:rPr>
          <w:sz w:val="24"/>
          <w:szCs w:val="24"/>
        </w:rPr>
      </w:pPr>
      <w:r w:rsidRPr="008B0BC2">
        <w:rPr>
          <w:sz w:val="24"/>
          <w:szCs w:val="24"/>
        </w:rPr>
        <w:t>Ostatní soutěže na 3 vítězné sety.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  <w:r w:rsidRPr="008B0BC2">
        <w:rPr>
          <w:sz w:val="24"/>
          <w:szCs w:val="24"/>
        </w:rPr>
        <w:t>Hráči, kteří nepostoupí do osmifinále dvouher v kategoriích U13 a U15 hrají soutěže útěchy, a to poražení ve 3. kole chlapců a ve 2. kole dívek tzv. finále B (o 17. – 32. místo), ostatní hráči tzv. finále C (o 33. – 56. (40.) místo).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  <w:r w:rsidRPr="008B0BC2">
        <w:rPr>
          <w:sz w:val="24"/>
          <w:szCs w:val="24"/>
        </w:rPr>
        <w:t>V kategorii U17 a U19 se útěcha nehraje.</w:t>
      </w:r>
    </w:p>
    <w:p w:rsidR="008B0BC2" w:rsidRPr="008B0BC2" w:rsidRDefault="008B0BC2" w:rsidP="008B0BC2">
      <w:pPr>
        <w:spacing w:after="0"/>
        <w:ind w:left="2124"/>
        <w:rPr>
          <w:sz w:val="24"/>
          <w:szCs w:val="24"/>
        </w:rPr>
      </w:pPr>
    </w:p>
    <w:p w:rsidR="008B0BC2" w:rsidRDefault="008B0BC2" w:rsidP="008B0BC2"/>
    <w:p w:rsidR="008B0BC2" w:rsidRDefault="008B0BC2" w:rsidP="008B0BC2"/>
    <w:p w:rsidR="008B0BC2" w:rsidRDefault="008B0BC2" w:rsidP="008B0BC2"/>
    <w:p w:rsidR="008B0BC2" w:rsidRPr="00911B06" w:rsidRDefault="008B0BC2" w:rsidP="008B0BC2">
      <w:pPr>
        <w:jc w:val="center"/>
        <w:rPr>
          <w:b/>
          <w:sz w:val="28"/>
          <w:szCs w:val="28"/>
          <w:u w:val="single"/>
        </w:rPr>
      </w:pPr>
      <w:r w:rsidRPr="00911B06">
        <w:rPr>
          <w:b/>
          <w:sz w:val="28"/>
          <w:szCs w:val="28"/>
          <w:u w:val="single"/>
        </w:rPr>
        <w:lastRenderedPageBreak/>
        <w:t xml:space="preserve">Mistrovství ČR družstev – </w:t>
      </w:r>
      <w:r>
        <w:rPr>
          <w:b/>
          <w:sz w:val="28"/>
          <w:szCs w:val="28"/>
          <w:u w:val="single"/>
        </w:rPr>
        <w:t>U15</w:t>
      </w:r>
      <w:r w:rsidRPr="00911B06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U19</w:t>
      </w:r>
    </w:p>
    <w:p w:rsidR="008B0BC2" w:rsidRPr="008B0BC2" w:rsidRDefault="008B0BC2" w:rsidP="008B0BC2">
      <w:pPr>
        <w:pStyle w:val="Odstavecseseznamem"/>
        <w:tabs>
          <w:tab w:val="left" w:pos="2127"/>
          <w:tab w:val="left" w:pos="2552"/>
        </w:tabs>
        <w:ind w:left="0"/>
        <w:rPr>
          <w:sz w:val="24"/>
          <w:szCs w:val="24"/>
        </w:rPr>
      </w:pPr>
      <w:r w:rsidRPr="008B0BC2">
        <w:rPr>
          <w:sz w:val="24"/>
          <w:szCs w:val="24"/>
        </w:rPr>
        <w:t>počet účastníků:</w:t>
      </w:r>
      <w:r w:rsidRPr="008B0BC2">
        <w:rPr>
          <w:sz w:val="24"/>
          <w:szCs w:val="24"/>
        </w:rPr>
        <w:tab/>
        <w:t>-     16 družstev chlapců, 16 družstev dívek,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tabs>
          <w:tab w:val="left" w:pos="2127"/>
          <w:tab w:val="left" w:pos="2552"/>
        </w:tabs>
        <w:spacing w:after="200"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 xml:space="preserve">2 družstva přímo nominovaná podle Nasazovacího žebříčku ČR po posledním BTM </w:t>
      </w:r>
      <w:r w:rsidRPr="008B0BC2">
        <w:rPr>
          <w:color w:val="FF0000"/>
          <w:sz w:val="24"/>
          <w:szCs w:val="24"/>
        </w:rPr>
        <w:t>(nasazení družstev bude provedeno po prezenci v místě konání)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tabs>
          <w:tab w:val="left" w:pos="2127"/>
          <w:tab w:val="left" w:pos="2552"/>
        </w:tabs>
        <w:spacing w:after="200"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14 družstev postupujících z KP (každý kraj 1 družstvo)</w:t>
      </w:r>
    </w:p>
    <w:p w:rsidR="008B0BC2" w:rsidRPr="008B0BC2" w:rsidRDefault="008B0BC2" w:rsidP="008B0BC2">
      <w:pPr>
        <w:pStyle w:val="Odstavecseseznamem"/>
        <w:numPr>
          <w:ilvl w:val="0"/>
          <w:numId w:val="10"/>
        </w:numPr>
        <w:tabs>
          <w:tab w:val="left" w:pos="2127"/>
          <w:tab w:val="left" w:pos="2552"/>
        </w:tabs>
        <w:spacing w:line="276" w:lineRule="auto"/>
        <w:contextualSpacing/>
        <w:rPr>
          <w:sz w:val="24"/>
          <w:szCs w:val="24"/>
        </w:rPr>
      </w:pPr>
      <w:r w:rsidRPr="008B0BC2">
        <w:rPr>
          <w:sz w:val="24"/>
          <w:szCs w:val="24"/>
        </w:rPr>
        <w:t>náhradníky určí KM, způsob bude uveden v rozpisu</w:t>
      </w:r>
    </w:p>
    <w:p w:rsidR="008B0BC2" w:rsidRPr="008B0BC2" w:rsidRDefault="008B0BC2" w:rsidP="008B0BC2">
      <w:pPr>
        <w:tabs>
          <w:tab w:val="left" w:pos="2127"/>
        </w:tabs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 xml:space="preserve">počet hracích dnů: </w:t>
      </w:r>
      <w:r w:rsidRPr="008B0BC2">
        <w:rPr>
          <w:sz w:val="24"/>
          <w:szCs w:val="24"/>
        </w:rPr>
        <w:tab/>
        <w:t>1</w:t>
      </w:r>
    </w:p>
    <w:p w:rsidR="008B0BC2" w:rsidRPr="008B0BC2" w:rsidRDefault="008B0BC2" w:rsidP="008B0BC2">
      <w:pPr>
        <w:tabs>
          <w:tab w:val="left" w:pos="2127"/>
        </w:tabs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systém soutěží:</w:t>
      </w:r>
      <w:r w:rsidRPr="008B0BC2">
        <w:rPr>
          <w:sz w:val="24"/>
          <w:szCs w:val="24"/>
        </w:rPr>
        <w:tab/>
        <w:t>systém vylučovací  - tzv. progresivní k. o. – o konečné umístění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systém utkání:</w:t>
      </w:r>
      <w:r w:rsidRPr="008B0BC2">
        <w:rPr>
          <w:sz w:val="24"/>
          <w:szCs w:val="24"/>
        </w:rPr>
        <w:tab/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chlapci</w:t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  <w:t>-</w:t>
      </w:r>
      <w:r w:rsidRPr="008B0BC2">
        <w:rPr>
          <w:sz w:val="24"/>
          <w:szCs w:val="24"/>
        </w:rPr>
        <w:tab/>
        <w:t xml:space="preserve">utkání budou hrána ve tříčlenných družstvech, pořadí zápasů A v X, B v </w:t>
      </w:r>
    </w:p>
    <w:p w:rsidR="008B0BC2" w:rsidRPr="008B0BC2" w:rsidRDefault="008B0BC2" w:rsidP="008B0BC2">
      <w:pPr>
        <w:spacing w:after="0"/>
        <w:ind w:left="1416" w:firstLine="708"/>
        <w:rPr>
          <w:sz w:val="24"/>
          <w:szCs w:val="24"/>
        </w:rPr>
      </w:pPr>
      <w:r w:rsidRPr="008B0BC2">
        <w:rPr>
          <w:sz w:val="24"/>
          <w:szCs w:val="24"/>
        </w:rPr>
        <w:t>Y, C v Z, A v Y, B v X, do třetího vítězného bodu, sestavy volné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  <w:r w:rsidRPr="008B0BC2">
        <w:rPr>
          <w:sz w:val="24"/>
          <w:szCs w:val="24"/>
        </w:rPr>
        <w:t>dívky</w:t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  <w:t>-</w:t>
      </w:r>
      <w:r w:rsidRPr="008B0BC2">
        <w:rPr>
          <w:sz w:val="24"/>
          <w:szCs w:val="24"/>
        </w:rPr>
        <w:tab/>
        <w:t xml:space="preserve">utkání budou hrána ve dvoučlenných družstvech, pořadí zápasů podle </w:t>
      </w:r>
    </w:p>
    <w:p w:rsidR="008B0BC2" w:rsidRPr="008B0BC2" w:rsidRDefault="008B0BC2" w:rsidP="008B0BC2">
      <w:pPr>
        <w:spacing w:after="0"/>
        <w:ind w:left="1416" w:firstLine="708"/>
        <w:rPr>
          <w:sz w:val="24"/>
          <w:szCs w:val="24"/>
        </w:rPr>
      </w:pPr>
      <w:r w:rsidRPr="008B0BC2">
        <w:rPr>
          <w:sz w:val="24"/>
          <w:szCs w:val="24"/>
        </w:rPr>
        <w:t>SŘ čl. 319 var. II do vítězného bodu.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</w:p>
    <w:p w:rsidR="008B0BC2" w:rsidRPr="008B0BC2" w:rsidRDefault="008B0BC2" w:rsidP="008B0BC2">
      <w:pPr>
        <w:spacing w:after="0"/>
        <w:rPr>
          <w:sz w:val="24"/>
          <w:szCs w:val="24"/>
        </w:rPr>
      </w:pPr>
    </w:p>
    <w:p w:rsidR="008B0BC2" w:rsidRPr="008B0BC2" w:rsidRDefault="008B0BC2" w:rsidP="008B0BC2">
      <w:pPr>
        <w:spacing w:after="0"/>
        <w:rPr>
          <w:sz w:val="24"/>
          <w:szCs w:val="24"/>
        </w:rPr>
      </w:pPr>
    </w:p>
    <w:p w:rsidR="008B0BC2" w:rsidRPr="008B0BC2" w:rsidRDefault="008B0BC2" w:rsidP="008B0BC2">
      <w:pPr>
        <w:spacing w:after="0"/>
        <w:rPr>
          <w:b/>
          <w:color w:val="FF0000"/>
          <w:sz w:val="24"/>
          <w:szCs w:val="24"/>
          <w:u w:val="single"/>
        </w:rPr>
      </w:pPr>
      <w:r w:rsidRPr="008B0BC2">
        <w:rPr>
          <w:b/>
          <w:color w:val="FF0000"/>
          <w:sz w:val="24"/>
          <w:szCs w:val="24"/>
          <w:u w:val="single"/>
        </w:rPr>
        <w:t>Poznámky:</w:t>
      </w:r>
    </w:p>
    <w:p w:rsidR="008B0BC2" w:rsidRPr="008B0BC2" w:rsidRDefault="008B0BC2" w:rsidP="008B0BC2">
      <w:pPr>
        <w:spacing w:after="0"/>
        <w:rPr>
          <w:color w:val="FF0000"/>
          <w:sz w:val="24"/>
          <w:szCs w:val="24"/>
        </w:rPr>
      </w:pPr>
    </w:p>
    <w:p w:rsidR="008B0BC2" w:rsidRPr="008B0BC2" w:rsidRDefault="008B0BC2" w:rsidP="008B0BC2">
      <w:pPr>
        <w:spacing w:after="0"/>
        <w:rPr>
          <w:color w:val="FF0000"/>
          <w:sz w:val="24"/>
          <w:szCs w:val="24"/>
        </w:rPr>
      </w:pPr>
      <w:r w:rsidRPr="008B0BC2">
        <w:rPr>
          <w:color w:val="FF0000"/>
          <w:sz w:val="24"/>
          <w:szCs w:val="24"/>
        </w:rPr>
        <w:t>Opatření proti šíření Covid – 19 dle aktuálních vládních nařízení.</w:t>
      </w:r>
    </w:p>
    <w:p w:rsidR="008B0BC2" w:rsidRPr="008B0BC2" w:rsidRDefault="008B0BC2" w:rsidP="008B0BC2">
      <w:pPr>
        <w:spacing w:after="0"/>
        <w:rPr>
          <w:sz w:val="24"/>
          <w:szCs w:val="24"/>
        </w:rPr>
      </w:pPr>
    </w:p>
    <w:p w:rsidR="008B0BC2" w:rsidRPr="008B0BC2" w:rsidRDefault="008B0BC2" w:rsidP="008B0BC2">
      <w:pPr>
        <w:rPr>
          <w:sz w:val="24"/>
          <w:szCs w:val="24"/>
        </w:rPr>
      </w:pPr>
      <w:r w:rsidRPr="008B0BC2">
        <w:rPr>
          <w:sz w:val="24"/>
          <w:szCs w:val="24"/>
        </w:rPr>
        <w:t>V Novém Městě nad Metují  dne 13. 9. 2023</w:t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</w:r>
      <w:r w:rsidRPr="008B0B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8B0BC2">
        <w:rPr>
          <w:sz w:val="24"/>
          <w:szCs w:val="24"/>
        </w:rPr>
        <w:t xml:space="preserve">Jan </w:t>
      </w:r>
      <w:r>
        <w:rPr>
          <w:sz w:val="24"/>
          <w:szCs w:val="24"/>
        </w:rPr>
        <w:t xml:space="preserve"> </w:t>
      </w:r>
      <w:r w:rsidRPr="008B0BC2">
        <w:rPr>
          <w:sz w:val="24"/>
          <w:szCs w:val="24"/>
        </w:rPr>
        <w:t>Šplíchal</w:t>
      </w:r>
    </w:p>
    <w:p w:rsidR="008B0BC2" w:rsidRPr="008B0BC2" w:rsidRDefault="008B0BC2" w:rsidP="008B0BC2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8B0BC2">
        <w:rPr>
          <w:sz w:val="24"/>
          <w:szCs w:val="24"/>
        </w:rPr>
        <w:t>KM ČAST</w:t>
      </w:r>
    </w:p>
    <w:p w:rsidR="008B0BC2" w:rsidRPr="008B0BC2" w:rsidRDefault="008B0BC2" w:rsidP="008B0BC2">
      <w:pPr>
        <w:rPr>
          <w:sz w:val="24"/>
          <w:szCs w:val="24"/>
        </w:rPr>
      </w:pPr>
    </w:p>
    <w:p w:rsidR="008B0BC2" w:rsidRPr="00A300A0" w:rsidRDefault="008B0BC2" w:rsidP="008B0BC2">
      <w:pPr>
        <w:spacing w:after="0"/>
        <w:ind w:left="2124"/>
      </w:pPr>
    </w:p>
    <w:p w:rsidR="008B0BC2" w:rsidRDefault="008B0BC2" w:rsidP="008B0BC2">
      <w:pPr>
        <w:spacing w:after="0"/>
        <w:ind w:left="2124"/>
        <w:rPr>
          <w:color w:val="FF0000"/>
        </w:rPr>
      </w:pPr>
    </w:p>
    <w:p w:rsidR="00C87910" w:rsidRDefault="00C87910" w:rsidP="00C879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7910" w:rsidRDefault="00C87910" w:rsidP="00C879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41C9D" w:rsidRPr="00713D19" w:rsidRDefault="00F41C9D" w:rsidP="00F41C9D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E70740" w:rsidRPr="00713D19" w:rsidRDefault="00E70740" w:rsidP="00F41C9D">
      <w:pPr>
        <w:spacing w:beforeLines="120" w:before="288" w:afterLines="120" w:after="288"/>
        <w:rPr>
          <w:rFonts w:cstheme="minorHAnsi"/>
        </w:rPr>
      </w:pPr>
    </w:p>
    <w:sectPr w:rsidR="00E70740" w:rsidRPr="00713D19" w:rsidSect="00BA1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60" w:rsidRDefault="00195B60" w:rsidP="004C66CC">
      <w:pPr>
        <w:spacing w:after="0" w:line="240" w:lineRule="auto"/>
      </w:pPr>
      <w:r>
        <w:separator/>
      </w:r>
    </w:p>
  </w:endnote>
  <w:endnote w:type="continuationSeparator" w:id="0">
    <w:p w:rsidR="00195B60" w:rsidRDefault="00195B60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00000001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60" w:rsidRDefault="00195B60" w:rsidP="004C66CC">
      <w:pPr>
        <w:spacing w:after="0" w:line="240" w:lineRule="auto"/>
      </w:pPr>
      <w:r>
        <w:separator/>
      </w:r>
    </w:p>
  </w:footnote>
  <w:footnote w:type="continuationSeparator" w:id="0">
    <w:p w:rsidR="00195B60" w:rsidRDefault="00195B60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CC" w:rsidRDefault="00195B60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2051" type="#_x0000_t75" alt="" style="position:absolute;margin-left:0;margin-top:0;width:453.1pt;height:443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C16" w:rsidRDefault="00B52C16">
    <w:pPr>
      <w:pStyle w:val="Zhlav"/>
    </w:pPr>
  </w:p>
  <w:p w:rsidR="004C66CC" w:rsidRDefault="00195B60">
    <w:pPr>
      <w:pStyle w:val="Zhlav"/>
    </w:pPr>
    <w:r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2050" type="#_x0000_t75" alt="" style="position:absolute;margin-left:0;margin-top:0;width:453.1pt;height:44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CC" w:rsidRDefault="00195B60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2049" type="#_x0000_t75" alt="" style="position:absolute;margin-left:0;margin-top:0;width:453.1pt;height:443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60"/>
    <w:multiLevelType w:val="multilevel"/>
    <w:tmpl w:val="AF3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1BCA"/>
    <w:multiLevelType w:val="multilevel"/>
    <w:tmpl w:val="A70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43763"/>
    <w:multiLevelType w:val="multilevel"/>
    <w:tmpl w:val="3CF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3AE"/>
    <w:multiLevelType w:val="multilevel"/>
    <w:tmpl w:val="0DF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655A"/>
    <w:multiLevelType w:val="hybridMultilevel"/>
    <w:tmpl w:val="94224D3E"/>
    <w:lvl w:ilvl="0" w:tplc="BAA6201E">
      <w:start w:val="24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2A90B61"/>
    <w:multiLevelType w:val="hybridMultilevel"/>
    <w:tmpl w:val="B0F8BD7E"/>
    <w:lvl w:ilvl="0" w:tplc="FF5E74B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FB0698C"/>
    <w:multiLevelType w:val="multilevel"/>
    <w:tmpl w:val="000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2"/>
    <w:rsid w:val="00011D44"/>
    <w:rsid w:val="000408D9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195B60"/>
    <w:rsid w:val="002173F3"/>
    <w:rsid w:val="00231096"/>
    <w:rsid w:val="00246BF7"/>
    <w:rsid w:val="002E3358"/>
    <w:rsid w:val="003B0B0D"/>
    <w:rsid w:val="003B4A21"/>
    <w:rsid w:val="003E793E"/>
    <w:rsid w:val="003F34FB"/>
    <w:rsid w:val="0044773C"/>
    <w:rsid w:val="004B528A"/>
    <w:rsid w:val="004C66CC"/>
    <w:rsid w:val="004F57C1"/>
    <w:rsid w:val="0052270C"/>
    <w:rsid w:val="005328F1"/>
    <w:rsid w:val="005C52B0"/>
    <w:rsid w:val="006374CC"/>
    <w:rsid w:val="00695977"/>
    <w:rsid w:val="00695B8B"/>
    <w:rsid w:val="00713D19"/>
    <w:rsid w:val="00740F33"/>
    <w:rsid w:val="00753FA8"/>
    <w:rsid w:val="0076706C"/>
    <w:rsid w:val="007915E2"/>
    <w:rsid w:val="00793DE0"/>
    <w:rsid w:val="007B10C3"/>
    <w:rsid w:val="007D1CD5"/>
    <w:rsid w:val="007D5A0B"/>
    <w:rsid w:val="007F22BD"/>
    <w:rsid w:val="00843F83"/>
    <w:rsid w:val="00881777"/>
    <w:rsid w:val="00881A73"/>
    <w:rsid w:val="008A2821"/>
    <w:rsid w:val="008A6BD8"/>
    <w:rsid w:val="008B0BC2"/>
    <w:rsid w:val="008B149C"/>
    <w:rsid w:val="008D3EA9"/>
    <w:rsid w:val="008D5317"/>
    <w:rsid w:val="0091212D"/>
    <w:rsid w:val="00931228"/>
    <w:rsid w:val="009331D3"/>
    <w:rsid w:val="009975D3"/>
    <w:rsid w:val="009A34EA"/>
    <w:rsid w:val="009D4D4D"/>
    <w:rsid w:val="009D5FCB"/>
    <w:rsid w:val="00A12BB9"/>
    <w:rsid w:val="00A31975"/>
    <w:rsid w:val="00A36DA3"/>
    <w:rsid w:val="00A70DB4"/>
    <w:rsid w:val="00A94F5F"/>
    <w:rsid w:val="00AB288F"/>
    <w:rsid w:val="00AB5CE6"/>
    <w:rsid w:val="00AB6FCA"/>
    <w:rsid w:val="00B0241D"/>
    <w:rsid w:val="00B2098C"/>
    <w:rsid w:val="00B356F5"/>
    <w:rsid w:val="00B41C15"/>
    <w:rsid w:val="00B52C16"/>
    <w:rsid w:val="00B56770"/>
    <w:rsid w:val="00B66C2C"/>
    <w:rsid w:val="00BA1292"/>
    <w:rsid w:val="00BC4E85"/>
    <w:rsid w:val="00BF7497"/>
    <w:rsid w:val="00C14B43"/>
    <w:rsid w:val="00C23D8F"/>
    <w:rsid w:val="00C363F2"/>
    <w:rsid w:val="00C808B1"/>
    <w:rsid w:val="00C87910"/>
    <w:rsid w:val="00CE4A20"/>
    <w:rsid w:val="00D116ED"/>
    <w:rsid w:val="00D377CB"/>
    <w:rsid w:val="00D42FED"/>
    <w:rsid w:val="00D543FB"/>
    <w:rsid w:val="00DC3436"/>
    <w:rsid w:val="00DF559A"/>
    <w:rsid w:val="00DF6964"/>
    <w:rsid w:val="00E0146F"/>
    <w:rsid w:val="00E1364D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E6C2A"/>
    <w:rsid w:val="00EE726D"/>
    <w:rsid w:val="00EF6777"/>
    <w:rsid w:val="00F22A42"/>
    <w:rsid w:val="00F41C9D"/>
    <w:rsid w:val="00FA55EC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40A73A-D49A-D64D-9DA4-C499437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743-4A27-4817-BDB3-6E5C2B28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Karel</cp:lastModifiedBy>
  <cp:revision>2</cp:revision>
  <cp:lastPrinted>2023-05-11T13:15:00Z</cp:lastPrinted>
  <dcterms:created xsi:type="dcterms:W3CDTF">2024-01-08T11:15:00Z</dcterms:created>
  <dcterms:modified xsi:type="dcterms:W3CDTF">2024-01-08T11:15:00Z</dcterms:modified>
</cp:coreProperties>
</file>